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9532" w14:textId="590C9596" w:rsidR="00CD5EA7" w:rsidRDefault="006E1956" w:rsidP="00894EF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Patsy Townley Looney, 83, native of Glenmora, Louisiana, and resident of Denham Springs, passed away Tuesday, December 10, 2024. She worked as an </w:t>
      </w:r>
      <w:proofErr w:type="spellStart"/>
      <w:r>
        <w:rPr>
          <w:sz w:val="36"/>
          <w:szCs w:val="36"/>
        </w:rPr>
        <w:t>Othopedist</w:t>
      </w:r>
      <w:proofErr w:type="spellEnd"/>
      <w:r>
        <w:rPr>
          <w:sz w:val="36"/>
          <w:szCs w:val="36"/>
        </w:rPr>
        <w:t xml:space="preserve"> for many years. Patsy was an avid singer and always carried a song in her heart. She was a devoted mother, grandmother, </w:t>
      </w:r>
      <w:proofErr w:type="gramStart"/>
      <w:r>
        <w:rPr>
          <w:sz w:val="36"/>
          <w:szCs w:val="36"/>
        </w:rPr>
        <w:t>sister</w:t>
      </w:r>
      <w:proofErr w:type="gramEnd"/>
      <w:r>
        <w:rPr>
          <w:sz w:val="36"/>
          <w:szCs w:val="36"/>
        </w:rPr>
        <w:t xml:space="preserve"> and friend and will be missed dearly by all who knew her.</w:t>
      </w:r>
    </w:p>
    <w:p w14:paraId="189069CA" w14:textId="77777777" w:rsidR="006E1956" w:rsidRDefault="006E1956" w:rsidP="00894EFA">
      <w:pPr>
        <w:spacing w:after="0" w:line="240" w:lineRule="auto"/>
        <w:rPr>
          <w:sz w:val="36"/>
          <w:szCs w:val="36"/>
        </w:rPr>
      </w:pPr>
    </w:p>
    <w:p w14:paraId="1C136978" w14:textId="00126C9B" w:rsidR="006E1956" w:rsidRDefault="006E1956" w:rsidP="00894EF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She is survived by her daughter, Dayna Cutrer; sons, </w:t>
      </w:r>
      <w:proofErr w:type="gramStart"/>
      <w:r>
        <w:rPr>
          <w:sz w:val="36"/>
          <w:szCs w:val="36"/>
        </w:rPr>
        <w:t>Jeff</w:t>
      </w:r>
      <w:proofErr w:type="gramEnd"/>
      <w:r>
        <w:rPr>
          <w:sz w:val="36"/>
          <w:szCs w:val="36"/>
        </w:rPr>
        <w:t xml:space="preserve"> and Rusty Yates; grandchildren, McKenzie Yates, Bailey Yates, and Tyler Cutrer; sisters, Carolyn Townley Futrell and Jackie Townley Barton; as well as many other relatives and friends.</w:t>
      </w:r>
    </w:p>
    <w:p w14:paraId="09340EB6" w14:textId="77777777" w:rsidR="006E1956" w:rsidRDefault="006E1956" w:rsidP="00894EFA">
      <w:pPr>
        <w:spacing w:after="0" w:line="240" w:lineRule="auto"/>
        <w:rPr>
          <w:sz w:val="36"/>
          <w:szCs w:val="36"/>
        </w:rPr>
      </w:pPr>
    </w:p>
    <w:p w14:paraId="04F327F1" w14:textId="39448878" w:rsidR="006E1956" w:rsidRDefault="006E1956" w:rsidP="00894EF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She was preceded in death by her daughter, Kimberly Michelle Yates; parents, Omer Orin Townley and Eunice Elsie Townley; sister, Lela Townley; and brother, Kenneth Townley.</w:t>
      </w:r>
    </w:p>
    <w:p w14:paraId="0CE40281" w14:textId="77777777" w:rsidR="006E1956" w:rsidRDefault="006E1956" w:rsidP="00894EFA">
      <w:pPr>
        <w:spacing w:after="0" w:line="240" w:lineRule="auto"/>
        <w:rPr>
          <w:sz w:val="36"/>
          <w:szCs w:val="36"/>
        </w:rPr>
      </w:pPr>
    </w:p>
    <w:p w14:paraId="2A3B4BF8" w14:textId="1BF9E918" w:rsidR="006E1956" w:rsidRDefault="006E1956" w:rsidP="00894EF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Visitation will be held at Seale Funeral Home, Denham </w:t>
      </w:r>
      <w:proofErr w:type="spellStart"/>
      <w:r>
        <w:rPr>
          <w:sz w:val="36"/>
          <w:szCs w:val="36"/>
        </w:rPr>
        <w:t>Sprinsg</w:t>
      </w:r>
      <w:proofErr w:type="spellEnd"/>
      <w:r>
        <w:rPr>
          <w:sz w:val="36"/>
          <w:szCs w:val="36"/>
        </w:rPr>
        <w:t>, Monday, December 16, from 10 a.m. until the celebration of her life at 12 p.m. Please share your condolences at www.sealefuneral.com.</w:t>
      </w:r>
    </w:p>
    <w:sectPr w:rsidR="006E1956" w:rsidSect="000F3F8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0EE2"/>
    <w:multiLevelType w:val="hybridMultilevel"/>
    <w:tmpl w:val="A8E49F78"/>
    <w:lvl w:ilvl="0" w:tplc="73C27D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E2CD0"/>
    <w:multiLevelType w:val="hybridMultilevel"/>
    <w:tmpl w:val="AE744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7600A"/>
    <w:multiLevelType w:val="hybridMultilevel"/>
    <w:tmpl w:val="367EE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34A12"/>
    <w:multiLevelType w:val="hybridMultilevel"/>
    <w:tmpl w:val="3C9229BC"/>
    <w:lvl w:ilvl="0" w:tplc="6F5CB6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533554">
    <w:abstractNumId w:val="1"/>
  </w:num>
  <w:num w:numId="2" w16cid:durableId="1642927115">
    <w:abstractNumId w:val="2"/>
  </w:num>
  <w:num w:numId="3" w16cid:durableId="2083482859">
    <w:abstractNumId w:val="3"/>
  </w:num>
  <w:num w:numId="4" w16cid:durableId="116748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59"/>
    <w:rsid w:val="00030D19"/>
    <w:rsid w:val="00040591"/>
    <w:rsid w:val="00041907"/>
    <w:rsid w:val="00043487"/>
    <w:rsid w:val="00047EA8"/>
    <w:rsid w:val="00061F77"/>
    <w:rsid w:val="00064D5B"/>
    <w:rsid w:val="00073E1E"/>
    <w:rsid w:val="000F34E8"/>
    <w:rsid w:val="000F3F81"/>
    <w:rsid w:val="00125B57"/>
    <w:rsid w:val="0019555B"/>
    <w:rsid w:val="001D761D"/>
    <w:rsid w:val="00210DA4"/>
    <w:rsid w:val="002576B3"/>
    <w:rsid w:val="00271936"/>
    <w:rsid w:val="00283441"/>
    <w:rsid w:val="002D3A86"/>
    <w:rsid w:val="002E1520"/>
    <w:rsid w:val="002F0D76"/>
    <w:rsid w:val="00302CB4"/>
    <w:rsid w:val="00305A7C"/>
    <w:rsid w:val="00307FDF"/>
    <w:rsid w:val="00321337"/>
    <w:rsid w:val="003329B9"/>
    <w:rsid w:val="0035508C"/>
    <w:rsid w:val="00356AAF"/>
    <w:rsid w:val="003B2783"/>
    <w:rsid w:val="003F09CA"/>
    <w:rsid w:val="003F21E5"/>
    <w:rsid w:val="00403AD2"/>
    <w:rsid w:val="00413F01"/>
    <w:rsid w:val="00414F44"/>
    <w:rsid w:val="00421915"/>
    <w:rsid w:val="0044508C"/>
    <w:rsid w:val="0045776A"/>
    <w:rsid w:val="00467ECA"/>
    <w:rsid w:val="00476707"/>
    <w:rsid w:val="00491E85"/>
    <w:rsid w:val="004C0006"/>
    <w:rsid w:val="004C2BF8"/>
    <w:rsid w:val="004D3580"/>
    <w:rsid w:val="00512F03"/>
    <w:rsid w:val="00580344"/>
    <w:rsid w:val="005A551B"/>
    <w:rsid w:val="005B0C68"/>
    <w:rsid w:val="005D11A4"/>
    <w:rsid w:val="005F0EE0"/>
    <w:rsid w:val="005F6C3A"/>
    <w:rsid w:val="00617997"/>
    <w:rsid w:val="00633569"/>
    <w:rsid w:val="00657018"/>
    <w:rsid w:val="006800C1"/>
    <w:rsid w:val="00690656"/>
    <w:rsid w:val="006C440D"/>
    <w:rsid w:val="006C48CB"/>
    <w:rsid w:val="006C5953"/>
    <w:rsid w:val="006D51B6"/>
    <w:rsid w:val="006D7FF6"/>
    <w:rsid w:val="006E1956"/>
    <w:rsid w:val="006E6685"/>
    <w:rsid w:val="00710425"/>
    <w:rsid w:val="00713611"/>
    <w:rsid w:val="00720683"/>
    <w:rsid w:val="00776899"/>
    <w:rsid w:val="007C282B"/>
    <w:rsid w:val="007D4A2D"/>
    <w:rsid w:val="007E6B89"/>
    <w:rsid w:val="007F3643"/>
    <w:rsid w:val="00800E82"/>
    <w:rsid w:val="00821074"/>
    <w:rsid w:val="0082421A"/>
    <w:rsid w:val="008305DD"/>
    <w:rsid w:val="008425A7"/>
    <w:rsid w:val="00847EF8"/>
    <w:rsid w:val="00872257"/>
    <w:rsid w:val="00886628"/>
    <w:rsid w:val="00894EFA"/>
    <w:rsid w:val="008A2EBA"/>
    <w:rsid w:val="008A3BFB"/>
    <w:rsid w:val="008A51E0"/>
    <w:rsid w:val="008B3DDA"/>
    <w:rsid w:val="008B442C"/>
    <w:rsid w:val="008B760E"/>
    <w:rsid w:val="008E1FC4"/>
    <w:rsid w:val="0090192A"/>
    <w:rsid w:val="00935CA7"/>
    <w:rsid w:val="009B0C2A"/>
    <w:rsid w:val="009D0144"/>
    <w:rsid w:val="00A063D5"/>
    <w:rsid w:val="00A263CD"/>
    <w:rsid w:val="00A53B08"/>
    <w:rsid w:val="00A84426"/>
    <w:rsid w:val="00A86B9B"/>
    <w:rsid w:val="00AB2C49"/>
    <w:rsid w:val="00AB3F80"/>
    <w:rsid w:val="00AE2268"/>
    <w:rsid w:val="00B138D6"/>
    <w:rsid w:val="00B2535A"/>
    <w:rsid w:val="00B47B41"/>
    <w:rsid w:val="00B5301B"/>
    <w:rsid w:val="00B618D4"/>
    <w:rsid w:val="00B70A81"/>
    <w:rsid w:val="00B82108"/>
    <w:rsid w:val="00B828BC"/>
    <w:rsid w:val="00BC3352"/>
    <w:rsid w:val="00BC580C"/>
    <w:rsid w:val="00BF5995"/>
    <w:rsid w:val="00C02711"/>
    <w:rsid w:val="00C3241B"/>
    <w:rsid w:val="00C35528"/>
    <w:rsid w:val="00C524A2"/>
    <w:rsid w:val="00CA13BA"/>
    <w:rsid w:val="00CB0BDF"/>
    <w:rsid w:val="00CD487A"/>
    <w:rsid w:val="00CD5EA7"/>
    <w:rsid w:val="00D006AE"/>
    <w:rsid w:val="00D05281"/>
    <w:rsid w:val="00D26EFD"/>
    <w:rsid w:val="00D35BCB"/>
    <w:rsid w:val="00D46E59"/>
    <w:rsid w:val="00D64447"/>
    <w:rsid w:val="00D72344"/>
    <w:rsid w:val="00D7544D"/>
    <w:rsid w:val="00DB6E56"/>
    <w:rsid w:val="00DE0CDD"/>
    <w:rsid w:val="00DE4FEA"/>
    <w:rsid w:val="00DF08A9"/>
    <w:rsid w:val="00E01F75"/>
    <w:rsid w:val="00E17869"/>
    <w:rsid w:val="00E31B11"/>
    <w:rsid w:val="00E57750"/>
    <w:rsid w:val="00E7513B"/>
    <w:rsid w:val="00ED0297"/>
    <w:rsid w:val="00ED450A"/>
    <w:rsid w:val="00F11E22"/>
    <w:rsid w:val="00F24A35"/>
    <w:rsid w:val="00F32331"/>
    <w:rsid w:val="00FB5E79"/>
    <w:rsid w:val="00FC2A47"/>
    <w:rsid w:val="00FC51EF"/>
    <w:rsid w:val="00F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7E28B"/>
  <w15:docId w15:val="{FB0005BB-449A-4EC4-99DD-118AADD7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7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1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39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5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4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54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2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77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54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9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37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18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95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6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12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19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92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26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92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0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06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11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28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64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70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08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89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7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52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3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15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1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1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6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37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2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96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8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1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66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59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8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3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71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30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73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10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80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6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04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31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20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17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Seale</dc:creator>
  <cp:lastModifiedBy>Seale Funeral Home</cp:lastModifiedBy>
  <cp:revision>2</cp:revision>
  <cp:lastPrinted>2024-10-24T20:11:00Z</cp:lastPrinted>
  <dcterms:created xsi:type="dcterms:W3CDTF">2024-12-11T20:57:00Z</dcterms:created>
  <dcterms:modified xsi:type="dcterms:W3CDTF">2024-12-11T20:57:00Z</dcterms:modified>
</cp:coreProperties>
</file>